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AF176F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13ADD2C9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поставки/</w:t>
            </w:r>
            <w:r w:rsidRPr="00AF176F">
              <w:rPr>
                <w:b/>
                <w:sz w:val="20"/>
                <w:szCs w:val="20"/>
                <w:lang w:val="en-US"/>
              </w:rPr>
              <w:t>Exhibit</w:t>
            </w:r>
            <w:r w:rsidRPr="00AF176F">
              <w:rPr>
                <w:b/>
                <w:sz w:val="20"/>
                <w:szCs w:val="20"/>
              </w:rPr>
              <w:t xml:space="preserve"> №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to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="009403DD" w:rsidRPr="00AF176F">
              <w:rPr>
                <w:b/>
                <w:sz w:val="20"/>
                <w:szCs w:val="20"/>
                <w:lang w:val="en-US"/>
              </w:rPr>
              <w:t>S</w:t>
            </w:r>
            <w:r w:rsidRPr="00AF176F">
              <w:rPr>
                <w:b/>
                <w:sz w:val="20"/>
                <w:szCs w:val="20"/>
                <w:lang w:val="en-US"/>
              </w:rPr>
              <w:t>upply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Agreement</w:t>
            </w:r>
          </w:p>
          <w:p w14:paraId="1A4AC8F1" w14:textId="7D8BE334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4F3086BD" w:rsidR="00C05E78" w:rsidRPr="00C05E78" w:rsidRDefault="00C05E78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 per ea excl.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TableGrid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AF176F" w14:paraId="19E1B9FE" w14:textId="77777777" w:rsidTr="00DA6280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80F14" w:rsidRPr="00AF176F" w14:paraId="55C8F2D6" w14:textId="77777777" w:rsidTr="00DA6280">
        <w:tc>
          <w:tcPr>
            <w:tcW w:w="4803" w:type="dxa"/>
          </w:tcPr>
          <w:p w14:paraId="03A90B1C" w14:textId="4ADF4976" w:rsidR="00B80F14" w:rsidRPr="00B14A39" w:rsidRDefault="00E1121B" w:rsidP="00E1121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3</w:t>
            </w:r>
            <w:r w:rsidR="00692F31">
              <w:rPr>
                <w:rFonts w:asciiTheme="minorHAnsi" w:hAnsiTheme="minorHAnsi" w:cs="Times New Roman"/>
                <w:sz w:val="20"/>
                <w:szCs w:val="28"/>
              </w:rPr>
              <w:t>.</w:t>
            </w:r>
            <w:r w:rsidR="00692F31"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Договор вступает в силу с даты подписания обеими Сторонами </w:t>
            </w:r>
            <w:r w:rsidR="006B38A1">
              <w:rPr>
                <w:rFonts w:asciiTheme="minorHAnsi" w:hAnsiTheme="minorHAnsi" w:cs="Times New Roman"/>
                <w:sz w:val="20"/>
                <w:szCs w:val="28"/>
              </w:rPr>
              <w:t xml:space="preserve">и действует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  <w:r w:rsidR="00B80F14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4826" w:type="dxa"/>
          </w:tcPr>
          <w:p w14:paraId="071BEFBE" w14:textId="18FA8F87" w:rsidR="00B80F14" w:rsidRPr="004C5695" w:rsidRDefault="00E1121B" w:rsidP="00DA628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DA6280">
              <w:rPr>
                <w:rFonts w:asciiTheme="minorHAnsi" w:hAnsiTheme="minorHAnsi" w:cs="Times New Roman"/>
                <w:szCs w:val="28"/>
                <w:lang w:val="en-US"/>
              </w:rPr>
              <w:t>3</w:t>
            </w:r>
            <w:r w:rsidR="00B80F14" w:rsidRPr="005F0130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This Agreement shall become effective from the date of its signing by both Parties and remain in effect for</w:t>
            </w:r>
            <w:r w:rsidR="005D4202" w:rsidRPr="00DA628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.</w:t>
            </w:r>
          </w:p>
        </w:tc>
      </w:tr>
    </w:tbl>
    <w:p w14:paraId="1918D908" w14:textId="77777777" w:rsidR="00B80F14" w:rsidRPr="00B14A39" w:rsidRDefault="00B80F14" w:rsidP="00B80F14">
      <w:pPr>
        <w:pStyle w:val="ListParagraph"/>
        <w:rPr>
          <w:lang w:val="en-US"/>
        </w:rPr>
      </w:pPr>
    </w:p>
    <w:tbl>
      <w:tblPr>
        <w:tblStyle w:val="TableGrid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5F60FA65" w:rsidR="00B80F14" w:rsidRPr="00B55F16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2672D20E" w:rsidR="00B80F14" w:rsidRPr="0023082A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284C7B3B" w:rsidR="00B80F14" w:rsidRPr="001D6460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’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s</w:t>
            </w:r>
          </w:p>
          <w:p w14:paraId="6CCDD68A" w14:textId="41809A23" w:rsidR="004C5695" w:rsidRPr="001D6460" w:rsidRDefault="004C5695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192051BD" w:rsidR="00B80F14" w:rsidRPr="00E804EF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Supplier’s behalf by</w:t>
            </w:r>
          </w:p>
          <w:p w14:paraId="3A815A1D" w14:textId="3F862664" w:rsidR="00B80F14" w:rsidRPr="00E804EF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360707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0707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E78"/>
    <w:rPr>
      <w:sz w:val="24"/>
      <w:szCs w:val="24"/>
    </w:rPr>
  </w:style>
  <w:style w:type="paragraph" w:styleId="Heading1">
    <w:name w:val="heading 1"/>
    <w:basedOn w:val="Normal"/>
    <w:next w:val="Normal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Heading3">
    <w:name w:val="heading 3"/>
    <w:basedOn w:val="Normal"/>
    <w:next w:val="Normal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KL1">
    <w:name w:val="KL1"/>
    <w:basedOn w:val="NoList"/>
    <w:rsid w:val="00837920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rsid w:val="00E94438"/>
    <w:rPr>
      <w:rFonts w:ascii="Verdana" w:hAnsi="Verdana"/>
      <w:b/>
    </w:rPr>
  </w:style>
  <w:style w:type="paragraph" w:styleId="Footer">
    <w:name w:val="footer"/>
    <w:basedOn w:val="Normal"/>
    <w:link w:val="FooterChar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438"/>
    <w:rPr>
      <w:sz w:val="24"/>
      <w:szCs w:val="24"/>
    </w:rPr>
  </w:style>
  <w:style w:type="paragraph" w:styleId="BodyText">
    <w:name w:val="Body Text"/>
    <w:basedOn w:val="Normal"/>
    <w:link w:val="BodyTextChar"/>
    <w:rsid w:val="00E94438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E94438"/>
    <w:rPr>
      <w:sz w:val="24"/>
      <w:lang w:eastAsia="en-US"/>
    </w:rPr>
  </w:style>
  <w:style w:type="paragraph" w:styleId="Header">
    <w:name w:val="header"/>
    <w:basedOn w:val="Normal"/>
    <w:link w:val="HeaderChar"/>
    <w:rsid w:val="00DB1A9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DB1A97"/>
    <w:rPr>
      <w:sz w:val="24"/>
      <w:szCs w:val="24"/>
    </w:rPr>
  </w:style>
  <w:style w:type="paragraph" w:styleId="BalloonText">
    <w:name w:val="Balloon Text"/>
    <w:basedOn w:val="Normal"/>
    <w:link w:val="BalloonTextChar"/>
    <w:rsid w:val="00DB1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1A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84006-481A-4F76-8025-A71FC5792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EDB8-782A-4F56-B23D-0C133CBFEAD0}">
  <ds:schemaRefs>
    <ds:schemaRef ds:uri="d39eca98-1745-4016-a754-09af766b6897"/>
    <ds:schemaRef ds:uri="http://purl.org/dc/terms/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lish0528</cp:lastModifiedBy>
  <cp:revision>2</cp:revision>
  <dcterms:created xsi:type="dcterms:W3CDTF">2020-11-03T11:50:00Z</dcterms:created>
  <dcterms:modified xsi:type="dcterms:W3CDTF">2020-11-03T11:50:00Z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